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235A5" w14:textId="20331944" w:rsidR="00C243C3" w:rsidRPr="005653AD" w:rsidRDefault="00C243C3" w:rsidP="00C2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7C9DA0AE" wp14:editId="462A36EF">
            <wp:simplePos x="0" y="0"/>
            <wp:positionH relativeFrom="column">
              <wp:posOffset>-142875</wp:posOffset>
            </wp:positionH>
            <wp:positionV relativeFrom="paragraph">
              <wp:posOffset>-230985</wp:posOffset>
            </wp:positionV>
            <wp:extent cx="898484" cy="923817"/>
            <wp:effectExtent l="0" t="0" r="0" b="0"/>
            <wp:wrapNone/>
            <wp:docPr id="1" name="Picture 1" descr="S:\7. CONSERVATION DISTRICTS\Graphic Files\Logos\SEP Logo with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7. CONSERVATION DISTRICTS\Graphic Files\Logos\SEP Logo with No Backgroun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84" cy="92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color w:val="000000"/>
          <w:sz w:val="56"/>
          <w:szCs w:val="56"/>
        </w:rPr>
        <w:t xml:space="preserve">          CCS</w:t>
      </w:r>
      <w:r w:rsidRPr="005653AD">
        <w:rPr>
          <w:rFonts w:ascii="Calibri" w:eastAsia="Times New Roman" w:hAnsi="Calibri" w:cs="Times New Roman"/>
          <w:color w:val="000000"/>
          <w:sz w:val="56"/>
          <w:szCs w:val="56"/>
        </w:rPr>
        <w:t xml:space="preserve"> </w:t>
      </w:r>
      <w:r>
        <w:rPr>
          <w:rFonts w:ascii="Calibri" w:eastAsia="Times New Roman" w:hAnsi="Calibri" w:cs="Times New Roman"/>
          <w:color w:val="000000"/>
          <w:sz w:val="56"/>
          <w:szCs w:val="56"/>
        </w:rPr>
        <w:t>PFC Summary</w:t>
      </w:r>
    </w:p>
    <w:p w14:paraId="5DE0D022" w14:textId="77777777" w:rsidR="00C243C3" w:rsidRPr="005653AD" w:rsidRDefault="00C243C3" w:rsidP="00C24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9D9659" w14:textId="77777777" w:rsidR="00C243C3" w:rsidRDefault="00C243C3" w:rsidP="00C243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62EE07" w14:textId="4192F4D6" w:rsidR="00C243C3" w:rsidRPr="00C243C3" w:rsidRDefault="00C243C3">
      <w:r w:rsidRPr="00C243C3">
        <w:t xml:space="preserve">Please fill out the below table to summarize the PFC results for the project. </w:t>
      </w:r>
      <w:r w:rsidRPr="00C243C3">
        <w:t xml:space="preserve">This </w:t>
      </w:r>
      <w:r w:rsidRPr="00C243C3">
        <w:t>table</w:t>
      </w:r>
      <w:r w:rsidRPr="00C243C3">
        <w:t xml:space="preserve"> will be copied into the PFC section of the Management Plan.</w:t>
      </w:r>
      <w:r w:rsidRPr="00C243C3">
        <w:t xml:space="preserve"> Additionally, if you are comfortable, summarize potential management actions/changes to help with any riparian degradation. This information will be added to Section 4.1 of the Management Plan. </w:t>
      </w:r>
    </w:p>
    <w:p w14:paraId="3DC79295" w14:textId="74234DC8" w:rsidR="00C243C3" w:rsidRPr="00C243C3" w:rsidRDefault="00C243C3" w:rsidP="00C243C3">
      <w:pPr>
        <w:spacing w:before="240"/>
      </w:pPr>
      <w:r>
        <w:t>Examples are provided below (</w:t>
      </w:r>
      <w:r w:rsidRPr="00B63816">
        <w:rPr>
          <w:i/>
        </w:rPr>
        <w:t>italics</w:t>
      </w:r>
      <w:r>
        <w:t xml:space="preserve">). 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155"/>
        <w:gridCol w:w="10890"/>
      </w:tblGrid>
      <w:tr w:rsidR="00C243C3" w14:paraId="596CD2C2" w14:textId="77777777" w:rsidTr="00C243C3">
        <w:tc>
          <w:tcPr>
            <w:tcW w:w="2155" w:type="dxa"/>
          </w:tcPr>
          <w:p w14:paraId="0BF5803E" w14:textId="341D84C5" w:rsidR="00C243C3" w:rsidRDefault="00C243C3">
            <w:pPr>
              <w:rPr>
                <w:b/>
                <w:bCs/>
              </w:rPr>
            </w:pPr>
            <w:r w:rsidRPr="00C243C3">
              <w:rPr>
                <w:b/>
                <w:bCs/>
              </w:rPr>
              <w:t>Project Name</w:t>
            </w:r>
          </w:p>
        </w:tc>
        <w:tc>
          <w:tcPr>
            <w:tcW w:w="10890" w:type="dxa"/>
          </w:tcPr>
          <w:p w14:paraId="644580D8" w14:textId="77777777" w:rsidR="00C243C3" w:rsidRDefault="00C243C3">
            <w:pPr>
              <w:rPr>
                <w:b/>
                <w:bCs/>
              </w:rPr>
            </w:pPr>
          </w:p>
        </w:tc>
      </w:tr>
      <w:tr w:rsidR="00C243C3" w14:paraId="2EA224B9" w14:textId="77777777" w:rsidTr="00C243C3">
        <w:tc>
          <w:tcPr>
            <w:tcW w:w="2155" w:type="dxa"/>
          </w:tcPr>
          <w:p w14:paraId="3EDE32B8" w14:textId="6B7B52BB" w:rsidR="00C243C3" w:rsidRDefault="00C243C3">
            <w:pPr>
              <w:rPr>
                <w:b/>
                <w:bCs/>
              </w:rPr>
            </w:pPr>
            <w:r w:rsidRPr="00C243C3">
              <w:rPr>
                <w:b/>
                <w:bCs/>
              </w:rPr>
              <w:t>PFC ID Team Names</w:t>
            </w:r>
          </w:p>
        </w:tc>
        <w:tc>
          <w:tcPr>
            <w:tcW w:w="10890" w:type="dxa"/>
          </w:tcPr>
          <w:p w14:paraId="6D4C994E" w14:textId="77777777" w:rsidR="00C243C3" w:rsidRDefault="00C243C3">
            <w:pPr>
              <w:rPr>
                <w:b/>
                <w:bCs/>
              </w:rPr>
            </w:pPr>
          </w:p>
        </w:tc>
      </w:tr>
      <w:tr w:rsidR="00C243C3" w14:paraId="181F9861" w14:textId="77777777" w:rsidTr="00C243C3">
        <w:tc>
          <w:tcPr>
            <w:tcW w:w="2155" w:type="dxa"/>
          </w:tcPr>
          <w:p w14:paraId="1D678987" w14:textId="08394752" w:rsidR="00C243C3" w:rsidRDefault="00C243C3">
            <w:pPr>
              <w:rPr>
                <w:b/>
                <w:bCs/>
              </w:rPr>
            </w:pPr>
            <w:r w:rsidRPr="00C243C3">
              <w:rPr>
                <w:b/>
                <w:bCs/>
              </w:rPr>
              <w:t>PFC Date</w:t>
            </w:r>
            <w:r>
              <w:rPr>
                <w:b/>
                <w:bCs/>
              </w:rPr>
              <w:t>s</w:t>
            </w:r>
            <w:bookmarkStart w:id="0" w:name="_GoBack"/>
            <w:bookmarkEnd w:id="0"/>
          </w:p>
        </w:tc>
        <w:tc>
          <w:tcPr>
            <w:tcW w:w="10890" w:type="dxa"/>
          </w:tcPr>
          <w:p w14:paraId="2813BBFD" w14:textId="77777777" w:rsidR="00C243C3" w:rsidRDefault="00C243C3">
            <w:pPr>
              <w:rPr>
                <w:b/>
                <w:bCs/>
              </w:rPr>
            </w:pPr>
          </w:p>
        </w:tc>
      </w:tr>
    </w:tbl>
    <w:p w14:paraId="5A5B5D04" w14:textId="14CC1B73" w:rsidR="00C243C3" w:rsidRPr="00C243C3" w:rsidRDefault="00C243C3">
      <w:pPr>
        <w:rPr>
          <w:b/>
          <w:bCs/>
        </w:rPr>
      </w:pP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1549"/>
        <w:gridCol w:w="666"/>
        <w:gridCol w:w="2640"/>
        <w:gridCol w:w="1170"/>
        <w:gridCol w:w="3510"/>
        <w:gridCol w:w="3510"/>
      </w:tblGrid>
      <w:tr w:rsidR="00C243C3" w:rsidRPr="000E2051" w14:paraId="2B565341" w14:textId="34CC86B7" w:rsidTr="00C243C3">
        <w:trPr>
          <w:tblHeader/>
        </w:trPr>
        <w:tc>
          <w:tcPr>
            <w:tcW w:w="1549" w:type="dxa"/>
          </w:tcPr>
          <w:p w14:paraId="21F3483F" w14:textId="77777777" w:rsidR="00C243C3" w:rsidRPr="000E2051" w:rsidRDefault="00C243C3" w:rsidP="00A307BF">
            <w:pPr>
              <w:pStyle w:val="FormGuidance"/>
              <w:jc w:val="center"/>
              <w:rPr>
                <w:b/>
                <w:bCs/>
              </w:rPr>
            </w:pPr>
            <w:r w:rsidRPr="7CEB1E7F">
              <w:rPr>
                <w:b/>
                <w:bCs/>
              </w:rPr>
              <w:t>Stream Reach Name</w:t>
            </w:r>
          </w:p>
        </w:tc>
        <w:tc>
          <w:tcPr>
            <w:tcW w:w="666" w:type="dxa"/>
          </w:tcPr>
          <w:p w14:paraId="0D2756A2" w14:textId="77777777" w:rsidR="00C243C3" w:rsidRPr="000E2051" w:rsidRDefault="00C243C3" w:rsidP="00A307BF">
            <w:pPr>
              <w:pStyle w:val="FormGuidance"/>
              <w:jc w:val="center"/>
              <w:rPr>
                <w:b/>
                <w:bCs/>
                <w:iCs/>
              </w:rPr>
            </w:pPr>
            <w:r w:rsidRPr="000E2051">
              <w:rPr>
                <w:b/>
                <w:bCs/>
                <w:iCs/>
              </w:rPr>
              <w:t>Map Unit</w:t>
            </w:r>
          </w:p>
        </w:tc>
        <w:tc>
          <w:tcPr>
            <w:tcW w:w="2640" w:type="dxa"/>
          </w:tcPr>
          <w:p w14:paraId="39332BBD" w14:textId="77777777" w:rsidR="00C243C3" w:rsidRPr="000E2051" w:rsidRDefault="00C243C3" w:rsidP="00A307BF">
            <w:pPr>
              <w:pStyle w:val="FormGuidanc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Reach Potential</w:t>
            </w:r>
          </w:p>
        </w:tc>
        <w:tc>
          <w:tcPr>
            <w:tcW w:w="1170" w:type="dxa"/>
          </w:tcPr>
          <w:p w14:paraId="7B21D5E9" w14:textId="77777777" w:rsidR="00C243C3" w:rsidRPr="7CEB1E7F" w:rsidRDefault="00C243C3" w:rsidP="00A307BF">
            <w:pPr>
              <w:pStyle w:val="FormGuidance"/>
              <w:jc w:val="center"/>
              <w:rPr>
                <w:b/>
                <w:bCs/>
              </w:rPr>
            </w:pPr>
            <w:r w:rsidRPr="7CEB1E7F">
              <w:rPr>
                <w:b/>
                <w:bCs/>
              </w:rPr>
              <w:t>PFC Rating</w:t>
            </w:r>
          </w:p>
        </w:tc>
        <w:tc>
          <w:tcPr>
            <w:tcW w:w="3510" w:type="dxa"/>
          </w:tcPr>
          <w:p w14:paraId="5C184D32" w14:textId="77777777" w:rsidR="00C243C3" w:rsidRPr="7CEB1E7F" w:rsidRDefault="00C243C3" w:rsidP="00A307BF">
            <w:pPr>
              <w:pStyle w:val="FormGuidanc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Summary of Reasons for Rating, Including Major Concerns</w:t>
            </w:r>
          </w:p>
        </w:tc>
        <w:tc>
          <w:tcPr>
            <w:tcW w:w="3510" w:type="dxa"/>
          </w:tcPr>
          <w:p w14:paraId="2558D800" w14:textId="02957739" w:rsidR="00C243C3" w:rsidRDefault="00C243C3" w:rsidP="00A307BF">
            <w:pPr>
              <w:pStyle w:val="FormGuidanc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Potential Management Actions (To be included in Section 4.1 of the Management Plan)</w:t>
            </w:r>
          </w:p>
        </w:tc>
      </w:tr>
      <w:tr w:rsidR="00C243C3" w:rsidRPr="000E2051" w14:paraId="339219C2" w14:textId="5C633058" w:rsidTr="00C243C3">
        <w:tc>
          <w:tcPr>
            <w:tcW w:w="1549" w:type="dxa"/>
          </w:tcPr>
          <w:p w14:paraId="29C4A128" w14:textId="6B7ED8DF" w:rsidR="00C243C3" w:rsidRPr="00C243C3" w:rsidRDefault="00C243C3" w:rsidP="00C243C3">
            <w:pPr>
              <w:pStyle w:val="FormGuidance"/>
              <w:rPr>
                <w:i/>
              </w:rPr>
            </w:pPr>
            <w:r w:rsidRPr="00C243C3">
              <w:rPr>
                <w:i/>
              </w:rPr>
              <w:t>Lost Hope Creek (Lotic)</w:t>
            </w:r>
          </w:p>
        </w:tc>
        <w:tc>
          <w:tcPr>
            <w:tcW w:w="666" w:type="dxa"/>
          </w:tcPr>
          <w:p w14:paraId="77674C60" w14:textId="7C52CA42" w:rsidR="00C243C3" w:rsidRPr="00C243C3" w:rsidRDefault="00C243C3" w:rsidP="00C243C3">
            <w:pPr>
              <w:pStyle w:val="FormGuidance"/>
              <w:rPr>
                <w:i/>
              </w:rPr>
            </w:pPr>
            <w:r w:rsidRPr="00C243C3">
              <w:rPr>
                <w:i/>
              </w:rPr>
              <w:t>1</w:t>
            </w:r>
          </w:p>
        </w:tc>
        <w:tc>
          <w:tcPr>
            <w:tcW w:w="2640" w:type="dxa"/>
          </w:tcPr>
          <w:p w14:paraId="50E9FEB4" w14:textId="0F2651DF" w:rsidR="00C243C3" w:rsidRPr="00C243C3" w:rsidRDefault="00C243C3" w:rsidP="00C243C3">
            <w:pPr>
              <w:pStyle w:val="FormGuidance"/>
              <w:rPr>
                <w:i/>
              </w:rPr>
            </w:pPr>
            <w:r w:rsidRPr="00C243C3">
              <w:rPr>
                <w:i/>
              </w:rPr>
              <w:t xml:space="preserve">Meandering canyon stream, relatively flat with a small narrow floodplain. Sparse woody potential, with stabilizing plants lining the floodplain and point bars. </w:t>
            </w:r>
          </w:p>
        </w:tc>
        <w:tc>
          <w:tcPr>
            <w:tcW w:w="1170" w:type="dxa"/>
          </w:tcPr>
          <w:p w14:paraId="3BDD14BC" w14:textId="4C1F9048" w:rsidR="00C243C3" w:rsidRPr="00C243C3" w:rsidRDefault="00C243C3" w:rsidP="00C243C3">
            <w:pPr>
              <w:pStyle w:val="FormGuidance"/>
              <w:rPr>
                <w:i/>
              </w:rPr>
            </w:pPr>
            <w:r w:rsidRPr="00C243C3">
              <w:rPr>
                <w:i/>
              </w:rPr>
              <w:t>Functional at Risk – Downward</w:t>
            </w:r>
          </w:p>
        </w:tc>
        <w:tc>
          <w:tcPr>
            <w:tcW w:w="3510" w:type="dxa"/>
          </w:tcPr>
          <w:p w14:paraId="2B7145DE" w14:textId="71EF03CD" w:rsidR="00C243C3" w:rsidRPr="00C243C3" w:rsidRDefault="00C243C3" w:rsidP="00C243C3">
            <w:pPr>
              <w:pStyle w:val="FormGuidance"/>
              <w:rPr>
                <w:i/>
              </w:rPr>
            </w:pPr>
            <w:r w:rsidRPr="00C243C3">
              <w:rPr>
                <w:i/>
              </w:rPr>
              <w:t>Active headcut on reach; Lack of stabilizing plants along most of the reach</w:t>
            </w:r>
          </w:p>
        </w:tc>
        <w:tc>
          <w:tcPr>
            <w:tcW w:w="3510" w:type="dxa"/>
          </w:tcPr>
          <w:p w14:paraId="53AA65E8" w14:textId="77777777" w:rsidR="00C243C3" w:rsidRPr="00C243C3" w:rsidRDefault="00C243C3" w:rsidP="00C243C3">
            <w:pPr>
              <w:pStyle w:val="FormGuidance"/>
              <w:rPr>
                <w:i/>
              </w:rPr>
            </w:pPr>
            <w:r w:rsidRPr="00C243C3">
              <w:rPr>
                <w:i/>
              </w:rPr>
              <w:t>Install and maintain grade control structures to address erosion using fallen trees from PJ treatments; described in Attachment I.</w:t>
            </w:r>
          </w:p>
          <w:p w14:paraId="64429096" w14:textId="597AB624" w:rsidR="00C243C3" w:rsidRPr="00C243C3" w:rsidRDefault="00C243C3" w:rsidP="00C243C3">
            <w:pPr>
              <w:pStyle w:val="FormGuidance"/>
              <w:rPr>
                <w:i/>
              </w:rPr>
            </w:pPr>
            <w:r w:rsidRPr="00C243C3">
              <w:rPr>
                <w:i/>
              </w:rPr>
              <w:t>Installation this fall (2021) and maintenance as needed thereafter</w:t>
            </w:r>
          </w:p>
        </w:tc>
      </w:tr>
      <w:tr w:rsidR="00C243C3" w:rsidRPr="000E2051" w14:paraId="561E8EA9" w14:textId="68B1A48E" w:rsidTr="00C243C3">
        <w:tc>
          <w:tcPr>
            <w:tcW w:w="1549" w:type="dxa"/>
          </w:tcPr>
          <w:p w14:paraId="06F30597" w14:textId="53191E74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342A2ABA" w14:textId="243652F4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50B5F63D" w14:textId="026CD50F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1170" w:type="dxa"/>
          </w:tcPr>
          <w:p w14:paraId="6FB465BD" w14:textId="1ACB4042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76AFECDB" w14:textId="1468FD54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0202C22B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</w:tr>
      <w:tr w:rsidR="00C243C3" w:rsidRPr="000E2051" w14:paraId="0649F546" w14:textId="3EDF9249" w:rsidTr="00C243C3">
        <w:tc>
          <w:tcPr>
            <w:tcW w:w="1549" w:type="dxa"/>
          </w:tcPr>
          <w:p w14:paraId="6D53C208" w14:textId="02474EAB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4147A88A" w14:textId="48B27BE1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751984E1" w14:textId="20D93AD3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1170" w:type="dxa"/>
          </w:tcPr>
          <w:p w14:paraId="6F0BA844" w14:textId="1DB76CE4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2D4334B6" w14:textId="05B22162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21FBC9E0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</w:tr>
      <w:tr w:rsidR="00C243C3" w:rsidRPr="000E2051" w14:paraId="7AAA685C" w14:textId="537C4834" w:rsidTr="00C243C3">
        <w:tc>
          <w:tcPr>
            <w:tcW w:w="1549" w:type="dxa"/>
          </w:tcPr>
          <w:p w14:paraId="5E533906" w14:textId="2117ABAE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39BF76AB" w14:textId="458BD92F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01384FA6" w14:textId="220C1B9B" w:rsidR="00C243C3" w:rsidRPr="000E2051" w:rsidRDefault="00C243C3" w:rsidP="00C243C3">
            <w:pPr>
              <w:pStyle w:val="FormGuidance"/>
            </w:pPr>
          </w:p>
        </w:tc>
        <w:tc>
          <w:tcPr>
            <w:tcW w:w="1170" w:type="dxa"/>
          </w:tcPr>
          <w:p w14:paraId="68543864" w14:textId="48954886" w:rsidR="00C243C3" w:rsidRDefault="00C243C3" w:rsidP="00C243C3">
            <w:pPr>
              <w:pStyle w:val="FormGuidance"/>
            </w:pPr>
          </w:p>
        </w:tc>
        <w:tc>
          <w:tcPr>
            <w:tcW w:w="3510" w:type="dxa"/>
          </w:tcPr>
          <w:p w14:paraId="0204512A" w14:textId="04A1A721" w:rsidR="00C243C3" w:rsidRDefault="00C243C3" w:rsidP="00C243C3">
            <w:pPr>
              <w:pStyle w:val="FormGuidance"/>
            </w:pPr>
          </w:p>
        </w:tc>
        <w:tc>
          <w:tcPr>
            <w:tcW w:w="3510" w:type="dxa"/>
          </w:tcPr>
          <w:p w14:paraId="61EAC4B6" w14:textId="77777777" w:rsidR="00C243C3" w:rsidRDefault="00C243C3" w:rsidP="00C243C3">
            <w:pPr>
              <w:pStyle w:val="FormGuidance"/>
            </w:pPr>
          </w:p>
        </w:tc>
      </w:tr>
      <w:tr w:rsidR="00C243C3" w:rsidRPr="000E2051" w14:paraId="3A351D24" w14:textId="06896172" w:rsidTr="00C243C3">
        <w:tc>
          <w:tcPr>
            <w:tcW w:w="1549" w:type="dxa"/>
          </w:tcPr>
          <w:p w14:paraId="767282CA" w14:textId="78014269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22106969" w14:textId="676064A0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6AA89584" w14:textId="461D26A5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1170" w:type="dxa"/>
          </w:tcPr>
          <w:p w14:paraId="607CE7E1" w14:textId="450AB060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32D89767" w14:textId="2421F041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5F6C1865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</w:tr>
      <w:tr w:rsidR="00C243C3" w:rsidRPr="000E2051" w14:paraId="167E14FC" w14:textId="77777777" w:rsidTr="00C243C3">
        <w:tc>
          <w:tcPr>
            <w:tcW w:w="1549" w:type="dxa"/>
          </w:tcPr>
          <w:p w14:paraId="1F05BE9A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3A6DCB06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21127E0C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1170" w:type="dxa"/>
          </w:tcPr>
          <w:p w14:paraId="5D7A562B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39489839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31048C10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</w:tr>
      <w:tr w:rsidR="00C243C3" w:rsidRPr="000E2051" w14:paraId="69C413E9" w14:textId="77777777" w:rsidTr="00C243C3">
        <w:tc>
          <w:tcPr>
            <w:tcW w:w="1549" w:type="dxa"/>
          </w:tcPr>
          <w:p w14:paraId="58722C85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2F22C6C7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64309FAD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1170" w:type="dxa"/>
          </w:tcPr>
          <w:p w14:paraId="386A9274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6B81477A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599FFD45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</w:tr>
      <w:tr w:rsidR="00C243C3" w:rsidRPr="000E2051" w14:paraId="69EB1B85" w14:textId="77777777" w:rsidTr="00C243C3">
        <w:tc>
          <w:tcPr>
            <w:tcW w:w="1549" w:type="dxa"/>
          </w:tcPr>
          <w:p w14:paraId="321EDB97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64DAFF81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4088D4ED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1170" w:type="dxa"/>
          </w:tcPr>
          <w:p w14:paraId="5C5D5280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0332E081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51DB6CD5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</w:tr>
      <w:tr w:rsidR="00C243C3" w:rsidRPr="000E2051" w14:paraId="2E98EDCC" w14:textId="77777777" w:rsidTr="00C243C3">
        <w:tc>
          <w:tcPr>
            <w:tcW w:w="1549" w:type="dxa"/>
          </w:tcPr>
          <w:p w14:paraId="7B8B9C9F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360481C3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65F2F55F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1170" w:type="dxa"/>
          </w:tcPr>
          <w:p w14:paraId="34BC2E0E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323FA22F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4E3DA969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</w:tr>
      <w:tr w:rsidR="00C243C3" w:rsidRPr="000E2051" w14:paraId="2129A59D" w14:textId="77777777" w:rsidTr="00C243C3">
        <w:tc>
          <w:tcPr>
            <w:tcW w:w="1549" w:type="dxa"/>
          </w:tcPr>
          <w:p w14:paraId="3BE77DFB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3AD8DBFA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2C7BDED6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1170" w:type="dxa"/>
          </w:tcPr>
          <w:p w14:paraId="2720897E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264760C5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1B582FAC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</w:tr>
      <w:tr w:rsidR="00C243C3" w:rsidRPr="000E2051" w14:paraId="4A0FE418" w14:textId="50F0CD8E" w:rsidTr="00C243C3">
        <w:tc>
          <w:tcPr>
            <w:tcW w:w="1549" w:type="dxa"/>
          </w:tcPr>
          <w:p w14:paraId="22ABB5F0" w14:textId="08F7EADA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306F7315" w14:textId="44C9B37F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3E9EBDA0" w14:textId="263E72E0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1170" w:type="dxa"/>
          </w:tcPr>
          <w:p w14:paraId="6ADD8A86" w14:textId="1C9F4C4A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501829FE" w14:textId="635DB2C0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410AABE2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</w:tr>
      <w:tr w:rsidR="00C243C3" w:rsidRPr="000E2051" w14:paraId="0D129C40" w14:textId="77777777" w:rsidTr="00C243C3">
        <w:tc>
          <w:tcPr>
            <w:tcW w:w="1549" w:type="dxa"/>
          </w:tcPr>
          <w:p w14:paraId="6130BC97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25BFD8C1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4BEB2D2B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1170" w:type="dxa"/>
          </w:tcPr>
          <w:p w14:paraId="1830A849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1DB4ADF2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3781E3F2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</w:tr>
      <w:tr w:rsidR="00C243C3" w:rsidRPr="000E2051" w14:paraId="44033C4A" w14:textId="77777777" w:rsidTr="00C243C3">
        <w:tc>
          <w:tcPr>
            <w:tcW w:w="1549" w:type="dxa"/>
          </w:tcPr>
          <w:p w14:paraId="1E00F4DB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25BE327A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0CA33FA6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1170" w:type="dxa"/>
          </w:tcPr>
          <w:p w14:paraId="6DCD8829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00ED8A54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33E06EB1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</w:tr>
      <w:tr w:rsidR="00C243C3" w:rsidRPr="000E2051" w14:paraId="14CFA90E" w14:textId="77777777" w:rsidTr="00C243C3">
        <w:tc>
          <w:tcPr>
            <w:tcW w:w="1549" w:type="dxa"/>
          </w:tcPr>
          <w:p w14:paraId="4B2CCCDE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10BC4B0D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2297E281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1170" w:type="dxa"/>
          </w:tcPr>
          <w:p w14:paraId="37D92BDB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217444DB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0482464D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</w:tr>
      <w:tr w:rsidR="00C243C3" w:rsidRPr="000E2051" w14:paraId="6E0CF4AB" w14:textId="77777777" w:rsidTr="00C243C3">
        <w:tc>
          <w:tcPr>
            <w:tcW w:w="1549" w:type="dxa"/>
          </w:tcPr>
          <w:p w14:paraId="7D953096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666" w:type="dxa"/>
          </w:tcPr>
          <w:p w14:paraId="5F75D4AA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2640" w:type="dxa"/>
          </w:tcPr>
          <w:p w14:paraId="466C666F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1170" w:type="dxa"/>
          </w:tcPr>
          <w:p w14:paraId="47A280A6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402E2F5B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  <w:tc>
          <w:tcPr>
            <w:tcW w:w="3510" w:type="dxa"/>
          </w:tcPr>
          <w:p w14:paraId="46DB81BC" w14:textId="77777777" w:rsidR="00C243C3" w:rsidRPr="000E2051" w:rsidRDefault="00C243C3" w:rsidP="00C243C3">
            <w:pPr>
              <w:pStyle w:val="FormGuidance"/>
              <w:rPr>
                <w:iCs/>
              </w:rPr>
            </w:pPr>
          </w:p>
        </w:tc>
      </w:tr>
    </w:tbl>
    <w:p w14:paraId="3FAB1938" w14:textId="7A312316" w:rsidR="00C243C3" w:rsidRPr="00C243C3" w:rsidRDefault="00C243C3" w:rsidP="00C243C3">
      <w:pPr>
        <w:rPr>
          <w:sz w:val="8"/>
          <w:szCs w:val="8"/>
        </w:rPr>
      </w:pPr>
    </w:p>
    <w:sectPr w:rsidR="00C243C3" w:rsidRPr="00C243C3" w:rsidSect="00C243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29"/>
    <w:rsid w:val="007C18D9"/>
    <w:rsid w:val="00C243C3"/>
    <w:rsid w:val="00F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76C6"/>
  <w15:chartTrackingRefBased/>
  <w15:docId w15:val="{20ABA8FC-1D0F-4D2D-A828-BFE1B580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3C3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Guidance">
    <w:name w:val="Form Guidance"/>
    <w:basedOn w:val="Normal"/>
    <w:link w:val="FormGuidanceChar"/>
    <w:qFormat/>
    <w:rsid w:val="00C243C3"/>
    <w:pPr>
      <w:autoSpaceDE w:val="0"/>
      <w:autoSpaceDN w:val="0"/>
      <w:adjustRightInd w:val="0"/>
      <w:spacing w:before="120" w:after="60" w:line="240" w:lineRule="auto"/>
    </w:pPr>
    <w:rPr>
      <w:rFonts w:ascii="Arial Narrow" w:eastAsia="Times New Roman" w:hAnsi="Arial Narrow" w:cs="Arial"/>
      <w:color w:val="404040" w:themeColor="text1" w:themeTint="BF"/>
      <w:sz w:val="20"/>
      <w:szCs w:val="24"/>
    </w:rPr>
  </w:style>
  <w:style w:type="character" w:customStyle="1" w:styleId="FormGuidanceChar">
    <w:name w:val="Form Guidance Char"/>
    <w:basedOn w:val="DefaultParagraphFont"/>
    <w:link w:val="FormGuidance"/>
    <w:rsid w:val="00C243C3"/>
    <w:rPr>
      <w:rFonts w:ascii="Arial Narrow" w:eastAsia="Times New Roman" w:hAnsi="Arial Narrow" w:cs="Arial"/>
      <w:color w:val="404040" w:themeColor="text1" w:themeTint="B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186</Words>
  <Characters>1061</Characters>
  <Application>Microsoft Office Word</Application>
  <DocSecurity>0</DocSecurity>
  <Lines>8</Lines>
  <Paragraphs>2</Paragraphs>
  <ScaleCrop>false</ScaleCrop>
  <Company>DCNR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Petter</dc:creator>
  <cp:keywords/>
  <dc:description/>
  <cp:lastModifiedBy>Kathleen Petter</cp:lastModifiedBy>
  <cp:revision>2</cp:revision>
  <dcterms:created xsi:type="dcterms:W3CDTF">2021-03-25T22:49:00Z</dcterms:created>
  <dcterms:modified xsi:type="dcterms:W3CDTF">2021-03-25T23:01:00Z</dcterms:modified>
</cp:coreProperties>
</file>